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B1" w:rsidRPr="00D40D96" w:rsidRDefault="008D72B1" w:rsidP="001734A2">
      <w:pPr>
        <w:spacing w:after="0"/>
        <w:ind w:left="118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0D96">
        <w:rPr>
          <w:rFonts w:ascii="Times New Roman" w:hAnsi="Times New Roman" w:cs="Times New Roman"/>
          <w:b/>
          <w:sz w:val="24"/>
          <w:szCs w:val="24"/>
          <w:lang w:val="uk-UA"/>
        </w:rPr>
        <w:t>Додаток 3</w:t>
      </w:r>
    </w:p>
    <w:p w:rsidR="008D72B1" w:rsidRDefault="008D72B1" w:rsidP="001734A2">
      <w:pPr>
        <w:spacing w:after="0" w:line="240" w:lineRule="auto"/>
        <w:ind w:left="100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0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Регіональної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D40D96">
        <w:rPr>
          <w:rFonts w:ascii="Times New Roman" w:hAnsi="Times New Roman" w:cs="Times New Roman"/>
          <w:b/>
          <w:sz w:val="24"/>
          <w:szCs w:val="24"/>
          <w:lang w:val="uk-UA"/>
        </w:rPr>
        <w:t>рограми</w:t>
      </w:r>
    </w:p>
    <w:p w:rsidR="008D72B1" w:rsidRDefault="008D72B1" w:rsidP="001734A2">
      <w:pPr>
        <w:spacing w:after="0" w:line="240" w:lineRule="auto"/>
        <w:ind w:left="100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0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сприяння розвитку громадянського </w:t>
      </w:r>
    </w:p>
    <w:p w:rsidR="008D72B1" w:rsidRPr="00D40D96" w:rsidRDefault="008D72B1" w:rsidP="001734A2">
      <w:pPr>
        <w:spacing w:after="0" w:line="240" w:lineRule="auto"/>
        <w:ind w:left="1008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0D96">
        <w:rPr>
          <w:rFonts w:ascii="Times New Roman" w:hAnsi="Times New Roman" w:cs="Times New Roman"/>
          <w:b/>
          <w:sz w:val="24"/>
          <w:szCs w:val="24"/>
          <w:lang w:val="uk-UA"/>
        </w:rPr>
        <w:t>суспільства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40D96">
        <w:rPr>
          <w:rFonts w:ascii="Times New Roman" w:hAnsi="Times New Roman" w:cs="Times New Roman"/>
          <w:b/>
          <w:sz w:val="24"/>
          <w:szCs w:val="24"/>
          <w:lang w:val="uk-UA"/>
        </w:rPr>
        <w:t>у Чернівецькій області</w:t>
      </w:r>
    </w:p>
    <w:p w:rsidR="008D72B1" w:rsidRPr="00322310" w:rsidRDefault="008D72B1" w:rsidP="001734A2">
      <w:pPr>
        <w:pStyle w:val="Title"/>
        <w:spacing w:line="240" w:lineRule="auto"/>
        <w:ind w:left="10080" w:firstLine="0"/>
        <w:jc w:val="left"/>
        <w:rPr>
          <w:b w:val="0"/>
          <w:sz w:val="24"/>
          <w:szCs w:val="24"/>
        </w:rPr>
      </w:pPr>
      <w:r w:rsidRPr="00D40D96">
        <w:rPr>
          <w:sz w:val="24"/>
          <w:szCs w:val="24"/>
        </w:rPr>
        <w:t>на 2017-2020 роки</w:t>
      </w:r>
    </w:p>
    <w:p w:rsidR="008D72B1" w:rsidRPr="001734A2" w:rsidRDefault="008D72B1" w:rsidP="002A28B9">
      <w:pPr>
        <w:pStyle w:val="Title"/>
        <w:spacing w:line="240" w:lineRule="auto"/>
        <w:ind w:left="8647" w:firstLine="0"/>
        <w:jc w:val="right"/>
        <w:rPr>
          <w:b w:val="0"/>
          <w:sz w:val="16"/>
          <w:szCs w:val="16"/>
        </w:rPr>
      </w:pPr>
    </w:p>
    <w:p w:rsidR="008D72B1" w:rsidRDefault="008D72B1" w:rsidP="002A28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34E2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322310">
        <w:rPr>
          <w:rFonts w:ascii="Times New Roman" w:hAnsi="Times New Roman" w:cs="Times New Roman"/>
          <w:sz w:val="24"/>
          <w:szCs w:val="24"/>
        </w:rPr>
        <w:t xml:space="preserve"> </w:t>
      </w:r>
      <w:r w:rsidRPr="00322310">
        <w:rPr>
          <w:rFonts w:ascii="Times New Roman" w:hAnsi="Times New Roman" w:cs="Times New Roman"/>
          <w:b/>
          <w:sz w:val="24"/>
          <w:szCs w:val="24"/>
          <w:lang w:val="uk-UA"/>
        </w:rPr>
        <w:t>Показники продукту програми на 201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322310">
        <w:rPr>
          <w:rFonts w:ascii="Times New Roman" w:hAnsi="Times New Roman" w:cs="Times New Roman"/>
          <w:b/>
          <w:sz w:val="24"/>
          <w:szCs w:val="24"/>
          <w:lang w:val="uk-UA"/>
        </w:rPr>
        <w:t>-20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Pr="003223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роки</w:t>
      </w:r>
    </w:p>
    <w:tbl>
      <w:tblPr>
        <w:tblW w:w="14760" w:type="dxa"/>
        <w:tblInd w:w="288" w:type="dxa"/>
        <w:tblLayout w:type="fixed"/>
        <w:tblLook w:val="0000"/>
      </w:tblPr>
      <w:tblGrid>
        <w:gridCol w:w="542"/>
        <w:gridCol w:w="6516"/>
        <w:gridCol w:w="1582"/>
        <w:gridCol w:w="1401"/>
        <w:gridCol w:w="992"/>
        <w:gridCol w:w="853"/>
        <w:gridCol w:w="852"/>
        <w:gridCol w:w="9"/>
        <w:gridCol w:w="769"/>
        <w:gridCol w:w="9"/>
        <w:gridCol w:w="1235"/>
      </w:tblGrid>
      <w:tr w:rsidR="008D72B1" w:rsidRPr="00322310" w:rsidTr="001734A2"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8D72B1" w:rsidRPr="00322310" w:rsidRDefault="008D72B1" w:rsidP="00CF06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з\п</w:t>
            </w:r>
          </w:p>
        </w:tc>
        <w:tc>
          <w:tcPr>
            <w:tcW w:w="6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34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Усього за період дії Програми</w:t>
            </w:r>
          </w:p>
        </w:tc>
      </w:tr>
      <w:tr w:rsidR="008D72B1" w:rsidRPr="00322310" w:rsidTr="001734A2">
        <w:trPr>
          <w:trHeight w:val="750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2018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2019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2020</w:t>
            </w: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D72B1" w:rsidRPr="00C60587" w:rsidTr="001734A2">
        <w:trPr>
          <w:trHeight w:val="38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F26F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60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щорічних оцінок.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9164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К-ть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F26F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F26F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F26F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F26F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F26F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F26F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8D72B1" w:rsidRPr="00C60587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A423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DC1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Кількість соціологічних досліджень.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A534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8D72B1" w:rsidRPr="00322310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A423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DC1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Кількість публічних консультацій, засідань громадської ради, щорічних Форумів інститутів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A534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К-ть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875BF7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875BF7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875BF7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875BF7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875BF7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</w:t>
            </w:r>
          </w:p>
        </w:tc>
      </w:tr>
      <w:tr w:rsidR="008D72B1" w:rsidRPr="00322310" w:rsidTr="001734A2">
        <w:trPr>
          <w:trHeight w:val="70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A423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DC1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 проектів</w:t>
            </w:r>
            <w:r w:rsidRPr="00D45DBD">
              <w:rPr>
                <w:rFonts w:ascii="Times New Roman" w:hAnsi="Times New Roman" w:cs="Times New Roman"/>
                <w:sz w:val="24"/>
                <w:szCs w:val="24"/>
              </w:rPr>
              <w:t xml:space="preserve"> і 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інститутів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267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К-ть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D966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D966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Default="008D72B1" w:rsidP="003B07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</w:tr>
      <w:tr w:rsidR="008D72B1" w:rsidRPr="00915E23" w:rsidTr="001734A2">
        <w:trPr>
          <w:trHeight w:val="70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DC57AB" w:rsidRDefault="008D72B1" w:rsidP="00DC1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C57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Друк інформаційних матеріалів, методичних рекомендацій, буклетів, матеріалів для навчальних тренінгів,  що узагальнюють досвід діяльності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інститутів громадянського суспільства </w:t>
            </w:r>
            <w:r w:rsidRPr="00DC57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регіону та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Тис.шт. 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4,5</w:t>
            </w:r>
          </w:p>
        </w:tc>
      </w:tr>
      <w:tr w:rsidR="008D72B1" w:rsidRPr="00915E23" w:rsidTr="001734A2">
        <w:trPr>
          <w:trHeight w:val="39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Pr="00DC57AB" w:rsidRDefault="008D72B1" w:rsidP="00DC1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семінарів, тренінгів.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</w:tr>
      <w:tr w:rsidR="008D72B1" w:rsidRPr="00322310" w:rsidTr="001734A2">
        <w:tc>
          <w:tcPr>
            <w:tcW w:w="1476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8D72B1" w:rsidRPr="00322310" w:rsidRDefault="008D72B1" w:rsidP="00A339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2.Показники ефективності програми на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8D72B1" w:rsidRPr="00322310" w:rsidTr="001734A2"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DC1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Середня вартість методології та щорічної оцінки розвитку інститутів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BC37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E85739" w:rsidRDefault="008D72B1" w:rsidP="00E8573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15,0</w:t>
            </w:r>
          </w:p>
        </w:tc>
      </w:tr>
      <w:tr w:rsidR="008D72B1" w:rsidRPr="00322310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DC1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одного соціологічного дослідження щодо розвитку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8,3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8,3</w:t>
            </w:r>
          </w:p>
        </w:tc>
      </w:tr>
      <w:tr w:rsidR="008D72B1" w:rsidRPr="00BC37FC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DC1E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однієї публічної консультації з громадськістю щодо формування та реалізації державної та регіональної політики.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1,25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1,25</w:t>
            </w:r>
          </w:p>
        </w:tc>
      </w:tr>
      <w:tr w:rsidR="008D72B1" w:rsidRPr="00BC37FC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DC1E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одного проекту і програми інституту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62,5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60,0</w:t>
            </w:r>
          </w:p>
        </w:tc>
      </w:tr>
      <w:tr w:rsidR="008D72B1" w:rsidRPr="00BC37FC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DC1E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матеріально-технічного забезпечення одного засідання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1,2</w:t>
            </w:r>
          </w:p>
        </w:tc>
      </w:tr>
      <w:tr w:rsidR="008D72B1" w:rsidRPr="00BC37FC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7979CE" w:rsidRDefault="008D72B1" w:rsidP="00DC1E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одного інформаційного матеріалу,буклету,методичних рекомендацій.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6,7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6,7</w:t>
            </w:r>
          </w:p>
        </w:tc>
      </w:tr>
      <w:tr w:rsidR="008D72B1" w:rsidRPr="00BC37FC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7979CE" w:rsidRDefault="008D72B1" w:rsidP="00DC1E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Середня вартість одного тренінгу щодо узагальнення досвіду діяльності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інституту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60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2,5</w:t>
            </w:r>
          </w:p>
        </w:tc>
      </w:tr>
      <w:tr w:rsidR="008D72B1" w:rsidRPr="00BC37FC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001E9E" w:rsidRDefault="008D72B1" w:rsidP="00C6058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1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регіонального Форуму інституту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20,0</w:t>
            </w:r>
          </w:p>
        </w:tc>
      </w:tr>
      <w:tr w:rsidR="008D72B1" w:rsidRPr="00322310" w:rsidTr="001734A2">
        <w:tc>
          <w:tcPr>
            <w:tcW w:w="1476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8D72B1" w:rsidRPr="00322310" w:rsidRDefault="008D72B1" w:rsidP="00A339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3.Показники якості програми на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8D72B1" w:rsidRPr="00322310" w:rsidTr="001734A2"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Наповнення банку даних соціально значущих ініціатив ІГС області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до загального обсягу ініціатив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</w:t>
            </w:r>
          </w:p>
        </w:tc>
      </w:tr>
      <w:tr w:rsidR="008D72B1" w:rsidRPr="00322310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8762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Середня кількість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інститутів громадянського суспільства</w:t>
            </w: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які залучаються до консультаційно-дорадчих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місцевих  органів виконавчої влади </w:t>
            </w: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органів  місцевого самоврядування.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ІГС залучених до роботи цих органів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8D72B1" w:rsidRPr="00322310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87620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Рівень залучення громадян до участі в заходах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інститутів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загальної чисельності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4F5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</w:tr>
      <w:tr w:rsidR="008D72B1" w:rsidRPr="0087620C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8762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кількості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інститутів громадянського суспільства</w:t>
            </w: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будуть залучені до обговорення проектів рішень органів влади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усіх ІГС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</w:tr>
      <w:tr w:rsidR="008D72B1" w:rsidRPr="00322310" w:rsidTr="001734A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8762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кількості мешканців краю, які будуть поінформовані про діяльність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інститутів громадянського суспільства.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2B1" w:rsidRPr="00322310" w:rsidRDefault="008D72B1" w:rsidP="00CF06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</w:tr>
    </w:tbl>
    <w:p w:rsidR="008D72B1" w:rsidRDefault="008D72B1" w:rsidP="001734A2">
      <w:pPr>
        <w:tabs>
          <w:tab w:val="left" w:pos="486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72B1" w:rsidRDefault="008D72B1" w:rsidP="001734A2">
      <w:pPr>
        <w:tabs>
          <w:tab w:val="left" w:pos="486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72B1" w:rsidRDefault="008D72B1" w:rsidP="001734A2">
      <w:pPr>
        <w:tabs>
          <w:tab w:val="left" w:pos="486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72B1" w:rsidRPr="002A28B9" w:rsidRDefault="008D72B1" w:rsidP="001734A2">
      <w:pPr>
        <w:tabs>
          <w:tab w:val="left" w:pos="12960"/>
        </w:tabs>
        <w:ind w:firstLine="709"/>
        <w:rPr>
          <w:lang w:val="uk-UA"/>
        </w:rPr>
      </w:pPr>
      <w:r w:rsidRPr="00322310">
        <w:rPr>
          <w:rFonts w:ascii="Times New Roman" w:hAnsi="Times New Roman" w:cs="Times New Roman"/>
          <w:b/>
          <w:sz w:val="24"/>
          <w:szCs w:val="24"/>
          <w:lang w:val="uk-UA"/>
        </w:rPr>
        <w:t>Керуючи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й справами обласної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 w:rsidRPr="00322310">
        <w:rPr>
          <w:rFonts w:ascii="Times New Roman" w:hAnsi="Times New Roman" w:cs="Times New Roman"/>
          <w:b/>
          <w:sz w:val="24"/>
          <w:szCs w:val="24"/>
          <w:lang w:val="uk-UA"/>
        </w:rPr>
        <w:t>М.Борець</w:t>
      </w:r>
    </w:p>
    <w:sectPr w:rsidR="008D72B1" w:rsidRPr="002A28B9" w:rsidSect="001734A2">
      <w:footerReference w:type="even" r:id="rId6"/>
      <w:footerReference w:type="default" r:id="rId7"/>
      <w:pgSz w:w="16840" w:h="11907" w:orient="landscape"/>
      <w:pgMar w:top="1134" w:right="720" w:bottom="720" w:left="851" w:header="720" w:footer="720" w:gutter="0"/>
      <w:pgNumType w:start="17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B1" w:rsidRDefault="008D72B1">
      <w:r>
        <w:separator/>
      </w:r>
    </w:p>
  </w:endnote>
  <w:endnote w:type="continuationSeparator" w:id="0">
    <w:p w:rsidR="008D72B1" w:rsidRDefault="008D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1" w:rsidRDefault="008D72B1" w:rsidP="00DB1F31">
    <w:pPr>
      <w:pStyle w:val="Footer"/>
      <w:framePr w:wrap="around" w:vAnchor="text" w:hAnchor="margin" w:xAlign="right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8D72B1" w:rsidRDefault="008D72B1" w:rsidP="001734A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1" w:rsidRDefault="008D72B1" w:rsidP="00DB1F31">
    <w:pPr>
      <w:pStyle w:val="Footer"/>
      <w:framePr w:wrap="around" w:vAnchor="text" w:hAnchor="margin" w:xAlign="right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17</w:t>
    </w:r>
    <w:r>
      <w:rPr>
        <w:rStyle w:val="PageNumber"/>
        <w:rFonts w:cs="Calibri"/>
      </w:rPr>
      <w:fldChar w:fldCharType="end"/>
    </w:r>
  </w:p>
  <w:p w:rsidR="008D72B1" w:rsidRDefault="008D72B1" w:rsidP="001734A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B1" w:rsidRDefault="008D72B1">
      <w:r>
        <w:separator/>
      </w:r>
    </w:p>
  </w:footnote>
  <w:footnote w:type="continuationSeparator" w:id="0">
    <w:p w:rsidR="008D72B1" w:rsidRDefault="008D72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8B9"/>
    <w:rsid w:val="00001E9E"/>
    <w:rsid w:val="00121BF7"/>
    <w:rsid w:val="001734A2"/>
    <w:rsid w:val="00187DC1"/>
    <w:rsid w:val="002757EE"/>
    <w:rsid w:val="002A28B9"/>
    <w:rsid w:val="002B2463"/>
    <w:rsid w:val="00322310"/>
    <w:rsid w:val="00357C7B"/>
    <w:rsid w:val="003B0759"/>
    <w:rsid w:val="003E07C5"/>
    <w:rsid w:val="00425CBC"/>
    <w:rsid w:val="00433B73"/>
    <w:rsid w:val="00444B92"/>
    <w:rsid w:val="004C3CA2"/>
    <w:rsid w:val="004F5618"/>
    <w:rsid w:val="00564A65"/>
    <w:rsid w:val="00595D20"/>
    <w:rsid w:val="005F0A53"/>
    <w:rsid w:val="005F2453"/>
    <w:rsid w:val="006473B8"/>
    <w:rsid w:val="006F4A22"/>
    <w:rsid w:val="007517B6"/>
    <w:rsid w:val="00785B0E"/>
    <w:rsid w:val="00787741"/>
    <w:rsid w:val="007979CE"/>
    <w:rsid w:val="007D0B87"/>
    <w:rsid w:val="007E52FF"/>
    <w:rsid w:val="007F126A"/>
    <w:rsid w:val="008175A8"/>
    <w:rsid w:val="0083257C"/>
    <w:rsid w:val="00875BF7"/>
    <w:rsid w:val="0087620C"/>
    <w:rsid w:val="00891B00"/>
    <w:rsid w:val="008C39BA"/>
    <w:rsid w:val="008D6460"/>
    <w:rsid w:val="008D72B1"/>
    <w:rsid w:val="008E67BA"/>
    <w:rsid w:val="00915E23"/>
    <w:rsid w:val="009164AA"/>
    <w:rsid w:val="009360D7"/>
    <w:rsid w:val="00A13B64"/>
    <w:rsid w:val="00A317DE"/>
    <w:rsid w:val="00A339A1"/>
    <w:rsid w:val="00A42303"/>
    <w:rsid w:val="00A534E2"/>
    <w:rsid w:val="00A7063F"/>
    <w:rsid w:val="00AB4132"/>
    <w:rsid w:val="00AF447A"/>
    <w:rsid w:val="00AF6175"/>
    <w:rsid w:val="00B30354"/>
    <w:rsid w:val="00B56EEB"/>
    <w:rsid w:val="00BC37FC"/>
    <w:rsid w:val="00C267F3"/>
    <w:rsid w:val="00C60587"/>
    <w:rsid w:val="00CB600D"/>
    <w:rsid w:val="00CC5826"/>
    <w:rsid w:val="00CF0618"/>
    <w:rsid w:val="00D2151A"/>
    <w:rsid w:val="00D40D96"/>
    <w:rsid w:val="00D45DBD"/>
    <w:rsid w:val="00D96633"/>
    <w:rsid w:val="00DB1F31"/>
    <w:rsid w:val="00DC1E49"/>
    <w:rsid w:val="00DC57AB"/>
    <w:rsid w:val="00E2575F"/>
    <w:rsid w:val="00E33BD8"/>
    <w:rsid w:val="00E36CFE"/>
    <w:rsid w:val="00E85739"/>
    <w:rsid w:val="00EB2A7D"/>
    <w:rsid w:val="00F26F80"/>
    <w:rsid w:val="00FC4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B9"/>
    <w:pPr>
      <w:suppressAutoHyphens/>
      <w:spacing w:after="200" w:line="276" w:lineRule="auto"/>
    </w:pPr>
    <w:rPr>
      <w:rFonts w:eastAsia="Times New Roman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A28B9"/>
    <w:pPr>
      <w:suppressAutoHyphens w:val="0"/>
      <w:spacing w:after="0" w:line="360" w:lineRule="auto"/>
      <w:ind w:firstLine="720"/>
      <w:jc w:val="center"/>
    </w:pPr>
    <w:rPr>
      <w:rFonts w:ascii="Times New Roman" w:hAnsi="Times New Roman" w:cs="Times New Roman"/>
      <w:b/>
      <w:sz w:val="32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A28B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1734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F3D"/>
    <w:rPr>
      <w:rFonts w:eastAsia="Times New Roman" w:cs="Calibri"/>
      <w:lang w:eastAsia="ar-SA"/>
    </w:rPr>
  </w:style>
  <w:style w:type="character" w:styleId="PageNumber">
    <w:name w:val="page number"/>
    <w:basedOn w:val="DefaultParagraphFont"/>
    <w:uiPriority w:val="99"/>
    <w:rsid w:val="001734A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481</TotalTime>
  <Pages>2</Pages>
  <Words>433</Words>
  <Characters>2471</Characters>
  <Application>Microsoft Office Outlook</Application>
  <DocSecurity>0</DocSecurity>
  <Lines>0</Lines>
  <Paragraphs>0</Paragraphs>
  <ScaleCrop>false</ScaleCrop>
  <Company>ОДА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Makoviychuk</cp:lastModifiedBy>
  <cp:revision>29</cp:revision>
  <cp:lastPrinted>2017-05-15T09:19:00Z</cp:lastPrinted>
  <dcterms:created xsi:type="dcterms:W3CDTF">2017-04-14T08:24:00Z</dcterms:created>
  <dcterms:modified xsi:type="dcterms:W3CDTF">2017-07-05T12:25:00Z</dcterms:modified>
</cp:coreProperties>
</file>